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"/>
        <w:tblpPr w:leftFromText="180" w:rightFromText="180" w:vertAnchor="text" w:horzAnchor="margin" w:tblpXSpec="center" w:tblpY="-304"/>
        <w:tblW w:w="109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15"/>
        <w:gridCol w:w="5640"/>
      </w:tblGrid>
      <w:tr w:rsidR="00B95845" w:rsidRPr="00B95845" w:rsidTr="00B95845">
        <w:tc>
          <w:tcPr>
            <w:tcW w:w="5315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spacing w:before="66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</w:tc>
        <w:tc>
          <w:tcPr>
            <w:tcW w:w="5640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spacing w:before="66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B95845" w:rsidRPr="00B95845" w:rsidTr="00B95845">
        <w:tc>
          <w:tcPr>
            <w:tcW w:w="5315" w:type="dxa"/>
          </w:tcPr>
          <w:p w:rsidR="00B95845" w:rsidRPr="00B95845" w:rsidRDefault="00B95845" w:rsidP="00B95845">
            <w:pPr>
              <w:widowControl w:val="0"/>
              <w:tabs>
                <w:tab w:val="left" w:pos="6990"/>
              </w:tabs>
              <w:autoSpaceDE w:val="0"/>
              <w:autoSpaceDN w:val="0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  <w:r w:rsidRPr="00B9584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9584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ab/>
            </w:r>
          </w:p>
        </w:tc>
        <w:tc>
          <w:tcPr>
            <w:tcW w:w="5640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ind w:left="101" w:hanging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Pr="00B9584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B95845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 xml:space="preserve">«Пушкинский </w:t>
            </w:r>
            <w:proofErr w:type="spellStart"/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пролицей</w:t>
            </w:r>
            <w:proofErr w:type="spellEnd"/>
            <w:r w:rsidRPr="00B9584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№78»</w:t>
            </w:r>
            <w:r w:rsidRPr="00B958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</w:tc>
      </w:tr>
      <w:tr w:rsidR="00B95845" w:rsidRPr="00B95845" w:rsidTr="00B95845">
        <w:tc>
          <w:tcPr>
            <w:tcW w:w="5315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Pr="00B9584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 xml:space="preserve">Пушкинский </w:t>
            </w:r>
            <w:proofErr w:type="spellStart"/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пролицей</w:t>
            </w:r>
            <w:proofErr w:type="spellEnd"/>
            <w:r w:rsidRPr="00B9584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№78»</w:t>
            </w:r>
          </w:p>
        </w:tc>
        <w:tc>
          <w:tcPr>
            <w:tcW w:w="5640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  <w:t>_________</w:t>
            </w: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Г.И. Гарипова</w:t>
            </w:r>
          </w:p>
        </w:tc>
      </w:tr>
      <w:tr w:rsidR="00B95845" w:rsidRPr="00B95845" w:rsidTr="00B95845">
        <w:tc>
          <w:tcPr>
            <w:tcW w:w="5315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протокол №____</w:t>
            </w:r>
          </w:p>
        </w:tc>
        <w:tc>
          <w:tcPr>
            <w:tcW w:w="5640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</w:t>
            </w:r>
          </w:p>
        </w:tc>
      </w:tr>
      <w:tr w:rsidR="00B95845" w:rsidRPr="00B95845" w:rsidTr="00B95845">
        <w:tc>
          <w:tcPr>
            <w:tcW w:w="5315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от _______________2024г</w:t>
            </w:r>
          </w:p>
        </w:tc>
        <w:tc>
          <w:tcPr>
            <w:tcW w:w="5640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845">
              <w:rPr>
                <w:rFonts w:ascii="Times New Roman" w:hAnsi="Times New Roman" w:cs="Times New Roman"/>
                <w:sz w:val="24"/>
                <w:szCs w:val="24"/>
              </w:rPr>
              <w:t>от _____________2024г.</w:t>
            </w:r>
          </w:p>
        </w:tc>
      </w:tr>
      <w:tr w:rsidR="00B95845" w:rsidRPr="00B95845" w:rsidTr="00B95845">
        <w:tc>
          <w:tcPr>
            <w:tcW w:w="5315" w:type="dxa"/>
          </w:tcPr>
          <w:p w:rsidR="00B95845" w:rsidRPr="00B95845" w:rsidRDefault="00B95845" w:rsidP="00B95845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0" w:type="dxa"/>
          </w:tcPr>
          <w:p w:rsidR="00B95845" w:rsidRPr="00B95845" w:rsidRDefault="00B95845" w:rsidP="00B95845">
            <w:pPr>
              <w:spacing w:after="57" w:line="235" w:lineRule="auto"/>
              <w:rPr>
                <w:rFonts w:ascii="Times New Roman" w:hAnsi="Times New Roman" w:cs="Times New Roman"/>
                <w:b/>
                <w:color w:val="000000"/>
                <w:sz w:val="28"/>
              </w:rPr>
            </w:pPr>
          </w:p>
        </w:tc>
      </w:tr>
    </w:tbl>
    <w:p w:rsidR="00B95845" w:rsidRDefault="00B95845" w:rsidP="00B95845">
      <w:pPr>
        <w:pStyle w:val="a3"/>
      </w:pPr>
      <w:r>
        <w:t xml:space="preserve">                                                   </w:t>
      </w:r>
    </w:p>
    <w:p w:rsidR="00B95845" w:rsidRPr="00B95845" w:rsidRDefault="00B95845" w:rsidP="00B95845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B95845">
        <w:rPr>
          <w:b/>
          <w:sz w:val="28"/>
          <w:szCs w:val="28"/>
        </w:rPr>
        <w:t>ПОЛОЖЕНИЕ</w:t>
      </w:r>
    </w:p>
    <w:p w:rsidR="00B95845" w:rsidRPr="00B95845" w:rsidRDefault="00B95845" w:rsidP="00B95845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B95845">
        <w:rPr>
          <w:b/>
          <w:sz w:val="28"/>
          <w:szCs w:val="28"/>
        </w:rPr>
        <w:t>о библиотеке и библиотечном фонде</w:t>
      </w:r>
    </w:p>
    <w:p w:rsidR="00B95845" w:rsidRPr="00B95845" w:rsidRDefault="00B95845" w:rsidP="00B95845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МБОУ </w:t>
      </w:r>
      <w:r w:rsidRPr="00B95845">
        <w:rPr>
          <w:b/>
          <w:sz w:val="28"/>
          <w:szCs w:val="28"/>
        </w:rPr>
        <w:t xml:space="preserve">«Пушкинский </w:t>
      </w:r>
      <w:proofErr w:type="spellStart"/>
      <w:r w:rsidRPr="00B95845">
        <w:rPr>
          <w:b/>
          <w:sz w:val="28"/>
          <w:szCs w:val="28"/>
        </w:rPr>
        <w:t>пролицей</w:t>
      </w:r>
      <w:proofErr w:type="spellEnd"/>
      <w:r w:rsidRPr="00B95845">
        <w:rPr>
          <w:b/>
          <w:sz w:val="28"/>
          <w:szCs w:val="28"/>
        </w:rPr>
        <w:t xml:space="preserve"> №78»</w:t>
      </w:r>
    </w:p>
    <w:p w:rsidR="00B95845" w:rsidRDefault="00B95845" w:rsidP="00B95845">
      <w:pPr>
        <w:pStyle w:val="a3"/>
        <w:jc w:val="center"/>
      </w:pPr>
      <w:r>
        <w:rPr>
          <w:b/>
          <w:bCs/>
        </w:rPr>
        <w:t>1.</w:t>
      </w:r>
      <w:r>
        <w:rPr>
          <w:b/>
          <w:bCs/>
        </w:rPr>
        <w:t xml:space="preserve"> </w:t>
      </w:r>
      <w:r>
        <w:rPr>
          <w:b/>
          <w:bCs/>
        </w:rPr>
        <w:t>Общие положения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1.</w:t>
      </w:r>
      <w:proofErr w:type="gramStart"/>
      <w:r>
        <w:t>1.При</w:t>
      </w:r>
      <w:proofErr w:type="gramEnd"/>
      <w:r>
        <w:t xml:space="preserve"> разработке положения о библиотеке МБОУ «Пушкинский </w:t>
      </w:r>
      <w:proofErr w:type="spellStart"/>
      <w:r>
        <w:t>пролицей</w:t>
      </w:r>
      <w:proofErr w:type="spellEnd"/>
      <w:r>
        <w:t xml:space="preserve"> №78»    далее школа) учитывались следующие правовые и нормативные документы: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-Гражданский кодекс Российской Федерации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-Закон РФ «Об образовании в Российской Федерации»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-Законы РФ и РТ «О библиотечном деле»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-Устав школы.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Данное положение о библиотеке вступает в силу после его утверждения. Образовательная и просветительная функции библиотеки базируются на максимальном использовании достижений общечеловеческой культуры.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1.</w:t>
      </w:r>
      <w:proofErr w:type="gramStart"/>
      <w:r>
        <w:t>2.Библиотека</w:t>
      </w:r>
      <w:proofErr w:type="gramEnd"/>
      <w:r>
        <w:t xml:space="preserve"> школы, являющаяся ее структурным подразделением, обладает фондом разнообразной литературы, которая предоставляется во временное пользование обучающимся и сотрудникам школы. Библиотека способствует формированию культуры личности обучающихся и позволяет повысить эффективность информационного обслуживания учебно-воспитательного процесса.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1.</w:t>
      </w:r>
      <w:proofErr w:type="gramStart"/>
      <w:r>
        <w:t>3.Библиотека</w:t>
      </w:r>
      <w:proofErr w:type="gramEnd"/>
      <w:r>
        <w:t xml:space="preserve"> доступна и бесплатна для читателей: обучающихся и сотрудников Школы. Удовлетворяет также запросы родителей на литературу по педагогике и образованию с учетом имеющихся возможностей.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1.</w:t>
      </w:r>
      <w:proofErr w:type="gramStart"/>
      <w:r>
        <w:t>4.Порядок</w:t>
      </w:r>
      <w:proofErr w:type="gramEnd"/>
      <w:r>
        <w:t xml:space="preserve"> доступа к библиотечным фондам и другой библиотечной информации, перечень основных услуг и условия их предоставления библиотекой определяются в правилах пользования библиотекой.</w:t>
      </w:r>
    </w:p>
    <w:p w:rsidR="00B95845" w:rsidRDefault="00B95845" w:rsidP="00B95845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2. Задачи библиотеки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2.1. Обеспечение учебно-воспитательного процесса и самообразования путем библиотечного и информационно-библиографического обслуживания обучающихся и сотрудников школы.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2.2. 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 xml:space="preserve">2.3.      Совершенствование традиционных и освоение новых библиотечных технологий. 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2.4. Расширение ассортимента библиотечно-информационных услуг, повышение их качества на основе использования оргтехники и компьютеризации библиотечно-информационных процессов.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center"/>
      </w:pPr>
      <w:r>
        <w:rPr>
          <w:b/>
          <w:bCs/>
        </w:rPr>
        <w:t xml:space="preserve">3. </w:t>
      </w:r>
      <w:bookmarkStart w:id="0" w:name="_GoBack"/>
      <w:bookmarkEnd w:id="0"/>
      <w:r>
        <w:rPr>
          <w:b/>
          <w:bCs/>
        </w:rPr>
        <w:t>Функции библиотеки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3.1. Распространение знаний и другой информации, формирующей библиотечно-библиографическую и информационную культуру обучающихся, участие в образовательном процессе. Основные функции библиотеки – образовательная, информационная, культурная.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lastRenderedPageBreak/>
        <w:t xml:space="preserve">3.2. Формирование библиотечного фонда в соответствии с образовательными программами школы. Библиотека комплектует универсальный по отраслевому составу фонд: учебной, художественной, справочной, научно-популярной литературы, периодический изданий для обучающихся; научно-педагогической, методической, справочной литературы, периодических изданий для педагогов; профессиональной литературы для библиотечных работников. Фонд библиотеки состоит из книг, периодических изданий, брошюр, нетрадиционных носителей информации. Состав фонда, </w:t>
      </w:r>
      <w:proofErr w:type="spellStart"/>
      <w:r>
        <w:t>экземплярность</w:t>
      </w:r>
      <w:proofErr w:type="spellEnd"/>
      <w:r>
        <w:t xml:space="preserve"> комплектуется от потребности Школы (изучение родного языка, изучение отдельных предметов, информационных потребностей пользователей).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3.3. Обслуживание читателей – на абонементе, в читальном зале.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3.4. Ведение справочно-библиографического аппарата с учетом возрастных особенностей читателей: каталогов и картотек.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Информационно - библиографическое обслуживание обучающихся и сотрудников школы при поиске и выборе книг, проведение с обучающимися занятий по основам библиотечно-информационных знаний, по воспитанию культуры и творческому чтению, привитие навыков и умения поиска информации.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3.5. Внедрение новых информационных и библиотечных технологий, организационных форм и методов работы.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3.6. Организация дифференцированного, персонифицированного обслуживания читателей с максимальным учетом интересов пользователя.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3.7. Обслуживание читателей, нуждающихся в литературе в каникулярное время.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3.8. Ведение необходимой документации по учету библиотечного фонда и обслуживанию читателей в соответствии с установленным порядком.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3.9. Популяризация литературы с помощью индивидуальных, групповых и массовых форм работы.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3.10. Повышение квалификации работников, создание условий для их самообразования и профессионального образования, участие в городских семинарах и библиотечно-информационных объединениях.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3.11. Изучение состояния читательского спроса с целью формирования оптимального состава библиотечного фонда.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3.12. Исключение из библиотечного фонда ветхой, непрофильной, устаревшей литературы в соответствии с действующими нормативными правовыми актами.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3.13. Систематическое информирование читателей о деятельности библиотеки.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3.14. Обеспечение требуемого режима хранения и сохранности библиотечного фонда; хранение учебников осуществляется в отдельном помещении.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3.15. Организация работы по сохранности библиотечного фонда.</w:t>
      </w:r>
    </w:p>
    <w:p w:rsidR="00B95845" w:rsidRDefault="00B95845" w:rsidP="00B95845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 xml:space="preserve">4. </w:t>
      </w:r>
      <w:r>
        <w:rPr>
          <w:b/>
          <w:bCs/>
        </w:rPr>
        <w:t>Организация и управления, штаты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4.</w:t>
      </w:r>
      <w:proofErr w:type="gramStart"/>
      <w:r>
        <w:t>1.Управление</w:t>
      </w:r>
      <w:proofErr w:type="gramEnd"/>
      <w:r>
        <w:t xml:space="preserve"> школьной библиотекой осуществляется в соответствии с законодательством Российской Федерации и уставом школы.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4.</w:t>
      </w:r>
      <w:proofErr w:type="gramStart"/>
      <w:r>
        <w:t>2.Общее</w:t>
      </w:r>
      <w:proofErr w:type="gramEnd"/>
      <w:r>
        <w:t xml:space="preserve"> руководство деятельностью школьной библиотеки осуществляет директор школы.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4.</w:t>
      </w:r>
      <w:proofErr w:type="gramStart"/>
      <w:r>
        <w:t>3.Руководство</w:t>
      </w:r>
      <w:proofErr w:type="gramEnd"/>
      <w:r>
        <w:t xml:space="preserve"> школьной библиотекой осуществляет заведующий библиотекой (библиотекарь), который несет ответственность в пределах своей компетенции перед обществом и директором школы, обучающимися, их родителями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 xml:space="preserve">Заведующий библиотекой (библиотекарь) назначается директором </w:t>
      </w:r>
      <w:proofErr w:type="gramStart"/>
      <w:r>
        <w:t>школы,  может</w:t>
      </w:r>
      <w:proofErr w:type="gramEnd"/>
      <w:r>
        <w:t>  являться членом педагогического коллектива и   входить в состав педагогического совета общеобразовательного учреждения.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4.</w:t>
      </w:r>
      <w:proofErr w:type="gramStart"/>
      <w:r>
        <w:t>4.Заведующий</w:t>
      </w:r>
      <w:proofErr w:type="gramEnd"/>
      <w:r>
        <w:t xml:space="preserve"> библиотекой (библиотекарь) разрабатывает и представляет директору школы на утверждение следующие документы: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proofErr w:type="gramStart"/>
      <w:r>
        <w:lastRenderedPageBreak/>
        <w:t xml:space="preserve">а)   </w:t>
      </w:r>
      <w:proofErr w:type="gramEnd"/>
      <w:r>
        <w:t>положение о библиотеке, правила пользования библиотекой;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б) структуру и штатное расписание библиотеки, которые разрабатываются на основе объемов работ, определенных положением о школьной библиотеке с использованием «Межотраслевых норм времени на процессы, выполняемые в библиотеках» (Постановление Министерства труда и социального развития Российской Федерации от 3 февраля 1997 г. №6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г) планово-отчетную документацию;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4.</w:t>
      </w:r>
      <w:proofErr w:type="gramStart"/>
      <w:r>
        <w:t>5.Порядок</w:t>
      </w:r>
      <w:proofErr w:type="gramEnd"/>
      <w:r>
        <w:t xml:space="preserve"> комплектования штата школьной библиотеки регламентируется  уставом школы.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В целях обеспечения дифференцированной работы школьной библиотеки могут вводиться должности: заведующий библиотекой, библиотекарь.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4.</w:t>
      </w:r>
      <w:proofErr w:type="gramStart"/>
      <w:r>
        <w:t>6.Трудовые</w:t>
      </w:r>
      <w:proofErr w:type="gramEnd"/>
      <w:r>
        <w:t xml:space="preserve"> отношения работников школьной библиотеки и Школы регулируются трудовым договором, условия которого не должны противоречить законодательству Российской Федерации о труде.</w:t>
      </w:r>
    </w:p>
    <w:p w:rsidR="00B95845" w:rsidRDefault="00B95845" w:rsidP="00B95845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5. Права и ответственность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5.1. Библиотека имеет право: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Самостоятельно определять содержание и формы своей деятельности в соответствии с задачами, приведенными в настоящем Положении.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Разрабатывать правила пользования библиотекой и другую регламентирующую документацию и утверждать директором школы.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Устанавливать в соответствии с правилами пользования библиотекой вид и размер компенсации ущерба, нанесенного пользователями библиотеки.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Требовать от директора школы действий, направленных на соблюдение в библиотеке санитарно-гигиенических норм, техники безопасности и противопожарной защите; правил по охране труда.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5.2. Библиотечные работники имеют право: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Свободный доступ к информации, связанной с решением поставленных перед библиотекой задач: к образовательным программам, учебным планам, планам работы школы.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На поддержку со стороны региональных органов управления и администрации школы в деле организации повышения квалификации работников библиотек и создания необходимых условий для их самообразования, а также обеспечение их участия в работе методических объединений и семинаров библиотечных работников.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На аттестацию согласно порядку, изложенному в соответствующих нормативных актах Правительства РФ и РТ.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На дополнительную оплату труда, предусмотренную законодательством РФ и РТ.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На ежегодный оплачиваемый отпуск в 28 календарных дней и на дополнительный оплачиваемый отпуск (12 рабочих дней) в соответствии с коллективным договором между работниками и руководством школы или иными локальными нормативными актами.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На представление к различным формам поощрения, наградам и знакам отличия, предусмотренным для работников образования и культуры.</w:t>
      </w:r>
    </w:p>
    <w:p w:rsidR="00B95845" w:rsidRDefault="00B95845" w:rsidP="00B95845">
      <w:pPr>
        <w:pStyle w:val="a3"/>
        <w:spacing w:before="0" w:beforeAutospacing="0" w:after="0" w:afterAutospacing="0"/>
        <w:ind w:firstLine="708"/>
        <w:jc w:val="both"/>
      </w:pPr>
      <w:r>
        <w:t>5.3. Библиотечные работники несут ответственность за: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Соблюдение трудовых отношений, регламентируемых законодательством РФ о труде и коллективным договором между работниками и руководством школы.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Выполнение функций, предусмотренных настоящим Положением.</w:t>
      </w:r>
    </w:p>
    <w:p w:rsidR="00B95845" w:rsidRDefault="00B95845" w:rsidP="00B95845">
      <w:pPr>
        <w:pStyle w:val="a3"/>
        <w:spacing w:before="0" w:beforeAutospacing="0" w:after="0" w:afterAutospacing="0"/>
        <w:jc w:val="both"/>
      </w:pPr>
      <w:r>
        <w:t>- Сохранность библиотечных фондов в порядке, предусмотренном действующим законодательством.</w:t>
      </w:r>
    </w:p>
    <w:p w:rsidR="00BF7062" w:rsidRDefault="00BF7062" w:rsidP="00B95845">
      <w:pPr>
        <w:spacing w:after="0"/>
        <w:jc w:val="both"/>
      </w:pPr>
    </w:p>
    <w:sectPr w:rsidR="00BF70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845"/>
    <w:rsid w:val="00B95845"/>
    <w:rsid w:val="00BF7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7081A"/>
  <w15:chartTrackingRefBased/>
  <w15:docId w15:val="{F12F502F-3724-494E-AA82-A95655056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95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39"/>
    <w:rsid w:val="00B95845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B95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6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1299</Words>
  <Characters>7408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2026-05-02T08:58:00Z</dcterms:created>
  <dcterms:modified xsi:type="dcterms:W3CDTF">2026-05-02T09:05:00Z</dcterms:modified>
</cp:coreProperties>
</file>